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F7D" w:rsidRPr="00EA2A97" w:rsidRDefault="003D2F7D" w:rsidP="003D2F7D">
      <w:pPr>
        <w:keepNext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17FCB">
        <w:rPr>
          <w:rFonts w:ascii="Times New Roman" w:eastAsia="Times New Roman" w:hAnsi="Times New Roman"/>
          <w:b/>
          <w:sz w:val="28"/>
          <w:szCs w:val="24"/>
          <w:lang w:eastAsia="ru-RU"/>
        </w:rPr>
        <w:t>Наличие учебного оборудования</w:t>
      </w:r>
    </w:p>
    <w:p w:rsidR="003D2F7D" w:rsidRPr="001226BC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  <w:r w:rsidRPr="001226BC">
        <w:rPr>
          <w:rFonts w:ascii="Times New Roman" w:hAnsi="Times New Roman"/>
          <w:b/>
          <w:sz w:val="24"/>
        </w:rPr>
        <w:t xml:space="preserve">Оборудование учебного кабинета №1 по адресу осуществления </w:t>
      </w:r>
      <w:proofErr w:type="gramStart"/>
      <w:r w:rsidRPr="001226BC">
        <w:rPr>
          <w:rFonts w:ascii="Times New Roman" w:hAnsi="Times New Roman"/>
          <w:b/>
          <w:sz w:val="24"/>
        </w:rPr>
        <w:t>образовательной</w:t>
      </w:r>
      <w:proofErr w:type="gramEnd"/>
      <w:r w:rsidRPr="001226BC">
        <w:rPr>
          <w:rFonts w:ascii="Times New Roman" w:hAnsi="Times New Roman"/>
          <w:b/>
          <w:sz w:val="24"/>
        </w:rPr>
        <w:t xml:space="preserve"> </w:t>
      </w:r>
    </w:p>
    <w:p w:rsidR="003D2F7D" w:rsidRPr="0069663D" w:rsidRDefault="003D2F7D" w:rsidP="003D2F7D">
      <w:pPr>
        <w:spacing w:after="0"/>
        <w:jc w:val="center"/>
        <w:rPr>
          <w:rFonts w:ascii="Times New Roman" w:hAnsi="Times New Roman"/>
          <w:b/>
        </w:rPr>
      </w:pPr>
      <w:r w:rsidRPr="001226BC">
        <w:rPr>
          <w:rFonts w:ascii="Times New Roman" w:hAnsi="Times New Roman"/>
          <w:b/>
          <w:sz w:val="24"/>
        </w:rPr>
        <w:t>деятел</w:t>
      </w:r>
      <w:r w:rsidRPr="001226BC">
        <w:rPr>
          <w:rFonts w:ascii="Times New Roman" w:hAnsi="Times New Roman"/>
          <w:b/>
          <w:sz w:val="24"/>
        </w:rPr>
        <w:t>ь</w:t>
      </w:r>
      <w:r w:rsidRPr="001226BC">
        <w:rPr>
          <w:rFonts w:ascii="Times New Roman" w:hAnsi="Times New Roman"/>
          <w:b/>
          <w:sz w:val="24"/>
        </w:rPr>
        <w:t xml:space="preserve">ности: </w:t>
      </w:r>
      <w:r>
        <w:rPr>
          <w:rFonts w:ascii="Times New Roman" w:hAnsi="Times New Roman"/>
          <w:sz w:val="24"/>
          <w:szCs w:val="24"/>
        </w:rPr>
        <w:t xml:space="preserve">Саратовская область, </w:t>
      </w:r>
      <w:r w:rsidRPr="00ED7656">
        <w:rPr>
          <w:rFonts w:ascii="Times New Roman" w:hAnsi="Times New Roman"/>
          <w:sz w:val="24"/>
          <w:szCs w:val="24"/>
        </w:rPr>
        <w:t xml:space="preserve">г. Саратов, </w:t>
      </w:r>
      <w:proofErr w:type="spellStart"/>
      <w:r w:rsidRPr="00ED7656">
        <w:rPr>
          <w:rFonts w:ascii="Times New Roman" w:hAnsi="Times New Roman"/>
          <w:sz w:val="24"/>
          <w:szCs w:val="24"/>
        </w:rPr>
        <w:t>ул</w:t>
      </w:r>
      <w:proofErr w:type="gramStart"/>
      <w:r w:rsidRPr="00ED7656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У</w:t>
      </w:r>
      <w:proofErr w:type="gramEnd"/>
      <w:r>
        <w:rPr>
          <w:rFonts w:ascii="Times New Roman" w:hAnsi="Times New Roman"/>
          <w:sz w:val="24"/>
          <w:szCs w:val="24"/>
        </w:rPr>
        <w:t>сть-Курдюмская</w:t>
      </w:r>
      <w:proofErr w:type="spellEnd"/>
      <w:r>
        <w:rPr>
          <w:rFonts w:ascii="Times New Roman" w:hAnsi="Times New Roman"/>
          <w:sz w:val="24"/>
          <w:szCs w:val="24"/>
        </w:rPr>
        <w:t>,</w:t>
      </w:r>
      <w:r w:rsidRPr="00ED765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д.11, кв.449</w:t>
      </w:r>
    </w:p>
    <w:p w:rsidR="003D2F7D" w:rsidRPr="0069663D" w:rsidRDefault="003D2F7D" w:rsidP="003D2F7D">
      <w:pPr>
        <w:spacing w:after="0"/>
        <w:rPr>
          <w:rFonts w:ascii="Times New Roman" w:hAnsi="Times New Roman"/>
        </w:rPr>
      </w:pPr>
      <w:r w:rsidRPr="0069663D">
        <w:rPr>
          <w:rFonts w:ascii="Times New Roman" w:hAnsi="Times New Roman"/>
        </w:rPr>
        <w:t>Перечень учебного оборудования, необходимого для осуществления образовательной деятельности по программе профессиональной подготовки водителей транспортных средств катег</w:t>
      </w:r>
      <w:r w:rsidRPr="0069663D">
        <w:rPr>
          <w:rFonts w:ascii="Times New Roman" w:hAnsi="Times New Roman"/>
        </w:rPr>
        <w:t>о</w:t>
      </w:r>
      <w:r w:rsidRPr="0069663D">
        <w:rPr>
          <w:rFonts w:ascii="Times New Roman" w:hAnsi="Times New Roman"/>
        </w:rPr>
        <w:t>рии «В»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20"/>
        <w:gridCol w:w="1228"/>
        <w:gridCol w:w="1229"/>
        <w:gridCol w:w="1229"/>
      </w:tblGrid>
      <w:tr w:rsidR="003D2F7D" w:rsidRPr="0069663D" w:rsidTr="00947D4A">
        <w:tc>
          <w:tcPr>
            <w:tcW w:w="652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Наименование учебного оборудования</w:t>
            </w:r>
          </w:p>
        </w:tc>
        <w:tc>
          <w:tcPr>
            <w:tcW w:w="1228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Единица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измер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ния</w:t>
            </w:r>
          </w:p>
        </w:tc>
        <w:tc>
          <w:tcPr>
            <w:tcW w:w="1229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Колич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>-</w:t>
            </w:r>
            <w:r w:rsidRPr="0069663D">
              <w:rPr>
                <w:rFonts w:ascii="Times New Roman" w:hAnsi="Times New Roman"/>
              </w:rPr>
              <w:t>тво</w:t>
            </w:r>
            <w:proofErr w:type="spellEnd"/>
            <w:proofErr w:type="gramEnd"/>
          </w:p>
        </w:tc>
        <w:tc>
          <w:tcPr>
            <w:tcW w:w="1229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Нал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чие</w:t>
            </w:r>
          </w:p>
        </w:tc>
      </w:tr>
      <w:tr w:rsidR="003D2F7D" w:rsidRPr="0069663D" w:rsidTr="00947D4A">
        <w:tc>
          <w:tcPr>
            <w:tcW w:w="6520" w:type="dxa"/>
          </w:tcPr>
          <w:p w:rsidR="003D2F7D" w:rsidRPr="0069663D" w:rsidRDefault="003D2F7D" w:rsidP="00947D4A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Оборудование и технические средства обучения</w:t>
            </w:r>
          </w:p>
          <w:p w:rsidR="003D2F7D" w:rsidRPr="0069663D" w:rsidRDefault="003D2F7D" w:rsidP="00947D4A">
            <w:pPr>
              <w:spacing w:after="0"/>
              <w:contextualSpacing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contextualSpacing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Тренажер 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Аппаратно-программный комплекс тестирования и развития психофизиологических качеств водителя (АПК) 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Детское удерживающее устройство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Гибкое связующее звено (буксировочный трос)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Тягово-сцепное устройство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Компьютер с соответствующим программным обеспечением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69663D">
              <w:rPr>
                <w:rFonts w:ascii="Times New Roman" w:hAnsi="Times New Roman"/>
              </w:rPr>
              <w:t>Мультимедийный</w:t>
            </w:r>
            <w:proofErr w:type="spellEnd"/>
            <w:r w:rsidRPr="0069663D">
              <w:rPr>
                <w:rFonts w:ascii="Times New Roman" w:hAnsi="Times New Roman"/>
              </w:rPr>
              <w:t xml:space="preserve"> проектор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Экран (монитор, электронная доска)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Магнитная доска со схемой населенного пункта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Учебно-наглядные пособия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Основы законодательства в сфере дорожного движения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Дорожные знаки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Дорожная разметка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Опознавательные и регистрационные знаки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Средства регулирования дорожного движения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Сигналы регулировщика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Применение аварийной сигнализации и знака аварийной остановки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Начало движения, маневрирование. Способы разворота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Расположение транспортных средств на проезжей части Скорость движения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Обгон, опережение, встречный разъезд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Остановка и стоянка 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Проезд перекрестков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Проезд пешеходных переходов, и мест остановок маршру</w:t>
            </w:r>
            <w:r w:rsidRPr="0069663D">
              <w:rPr>
                <w:rFonts w:ascii="Times New Roman" w:hAnsi="Times New Roman"/>
              </w:rPr>
              <w:t>т</w:t>
            </w:r>
            <w:r w:rsidRPr="0069663D">
              <w:rPr>
                <w:rFonts w:ascii="Times New Roman" w:hAnsi="Times New Roman"/>
              </w:rPr>
              <w:t>ных транспортных средств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через железнодорожные пути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по автомагистралям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в жилых зонах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Перевозка пассажиров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Перевозка грузов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Неисправности и условия, при которых запрещается экспл</w:t>
            </w:r>
            <w:r w:rsidRPr="0069663D">
              <w:rPr>
                <w:rFonts w:ascii="Times New Roman" w:hAnsi="Times New Roman"/>
              </w:rPr>
              <w:t>у</w:t>
            </w:r>
            <w:r w:rsidRPr="0069663D">
              <w:rPr>
                <w:rFonts w:ascii="Times New Roman" w:hAnsi="Times New Roman"/>
              </w:rPr>
              <w:t>атация транспортных средств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Ответственность за правонарушения в области дорожного движения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Страхование автогражданской ответственности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Последовательность действий при ДТП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Психофизиологические основы деятельности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Психофизиологические особенности деятельности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Воздействие на поведение водителя психотропных, наркот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ческих веществ, алкоголя и медицинских препаратов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Конфликтные ситуации в дорожном движении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Факторы риска при вождении автомобиля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Основы управления транспортными средствами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Сложные дорожные условия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Виды и причины ДТП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Типичные опасные ситуации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Сложные метеоусловия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в темное время суток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Посадка водителя за рулем. Экипировка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Способы торможения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Тормозной и остановочный путь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Действия водителя в критических ситуациях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Силы, действующие на транспортное средство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Управление автомобилем в нештатных ситуациях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Профессиональная надежность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Дистанция и боковой интервал. Организация наблюдения     в процессе управления транспортным средством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Влияние дорожных условий на безопасность движения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Безопасное прохождение поворотов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Безопасность пассажиров транспортных средств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Безопасность пешеходов и велосипедистов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Типичные ошибки пешеходов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Типовые примеры допускаемых нарушений ПДД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Устройство и техническое обслуживание транспортных средств категории «В» как объектов управления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Классификация автомобилей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автомобиля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Кузов автомобиля, системы пассивной безопасности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двигателя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Горюче-смазочные материалы и специальные жидкости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Схемы трансмиссии автомобилей с различными приводами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сцепления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механической коробки переключения передач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автоматической коро</w:t>
            </w:r>
            <w:r w:rsidRPr="0069663D">
              <w:rPr>
                <w:rFonts w:ascii="Times New Roman" w:hAnsi="Times New Roman"/>
              </w:rPr>
              <w:t>б</w:t>
            </w:r>
            <w:r w:rsidRPr="0069663D">
              <w:rPr>
                <w:rFonts w:ascii="Times New Roman" w:hAnsi="Times New Roman"/>
              </w:rPr>
              <w:t>ки переключения передач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Передняя и задняя подвески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Конструкции и маркировка автомобильных шин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тормозных систем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системы рулевого управления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маркировка аккумуляторных батарей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генератора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стартера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бесконтактной и ми</w:t>
            </w:r>
            <w:r w:rsidRPr="0069663D">
              <w:rPr>
                <w:rFonts w:ascii="Times New Roman" w:hAnsi="Times New Roman"/>
              </w:rPr>
              <w:t>к</w:t>
            </w:r>
            <w:r w:rsidRPr="0069663D">
              <w:rPr>
                <w:rFonts w:ascii="Times New Roman" w:hAnsi="Times New Roman"/>
              </w:rPr>
              <w:t>ропроцессорной систем зажигания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работы, внешних световых приборов и звуковых сигналов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Классификация прицепов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Общее устройство прицепа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Виды подвесок, применяемых на прицепах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Электрооборудование прицепа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Устройство узла сцепки и тягово-сцепного устройства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Контрольный осмотр и ежедневное техническое обслужив</w:t>
            </w:r>
            <w:r w:rsidRPr="0069663D">
              <w:rPr>
                <w:rFonts w:ascii="Times New Roman" w:hAnsi="Times New Roman"/>
              </w:rPr>
              <w:t>а</w:t>
            </w:r>
            <w:r w:rsidRPr="0069663D">
              <w:rPr>
                <w:rFonts w:ascii="Times New Roman" w:hAnsi="Times New Roman"/>
              </w:rPr>
              <w:t>ние автомобиля и прицепа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Организация и выполнение грузовых перевозок автомобил</w:t>
            </w:r>
            <w:r w:rsidRPr="0069663D">
              <w:rPr>
                <w:rFonts w:ascii="Times New Roman" w:hAnsi="Times New Roman"/>
              </w:rPr>
              <w:t>ь</w:t>
            </w:r>
            <w:r w:rsidRPr="0069663D">
              <w:rPr>
                <w:rFonts w:ascii="Times New Roman" w:hAnsi="Times New Roman"/>
              </w:rPr>
              <w:t>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Нормативные правовые акты, определяющие порядок пер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возки грузов автомобильным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Организация и выполнение пассажирских перевозок автом</w:t>
            </w:r>
            <w:r w:rsidRPr="0069663D">
              <w:rPr>
                <w:rFonts w:ascii="Times New Roman" w:hAnsi="Times New Roman"/>
              </w:rPr>
              <w:t>о</w:t>
            </w:r>
            <w:r w:rsidRPr="0069663D">
              <w:rPr>
                <w:rFonts w:ascii="Times New Roman" w:hAnsi="Times New Roman"/>
              </w:rPr>
              <w:t>бильным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Нормативное правовое обеспечение пассажирских перевозок автомобильным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Информационные материалы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Информационный стенд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Закон Российской Федерации от 7 февраля 1992 г. № 2300-1 «О защите прав потребителей»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Копия лицензии с соответствующим приложением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Примерная программа профессиональной подготовки вод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телей транспортных средств категории «В»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Программа профессиональной подготовки водителей транспортных средств категории «В», согласованная с Госавтои</w:t>
            </w:r>
            <w:r w:rsidRPr="0069663D">
              <w:rPr>
                <w:rFonts w:ascii="Times New Roman" w:hAnsi="Times New Roman"/>
              </w:rPr>
              <w:t>н</w:t>
            </w:r>
            <w:r w:rsidRPr="0069663D">
              <w:rPr>
                <w:rFonts w:ascii="Times New Roman" w:hAnsi="Times New Roman"/>
              </w:rPr>
              <w:t>спекцией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Примерная программа профессиональной подготовки вод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телей транспортных средств категории «В</w:t>
            </w:r>
            <w:r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»</w:t>
            </w:r>
          </w:p>
          <w:p w:rsidR="003D2F7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Программа профессиональной подготовки водителей транспортных средств категории «В</w:t>
            </w:r>
            <w:r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 xml:space="preserve">», согласованная </w:t>
            </w:r>
            <w:proofErr w:type="gramStart"/>
            <w:r w:rsidRPr="0069663D">
              <w:rPr>
                <w:rFonts w:ascii="Times New Roman" w:hAnsi="Times New Roman"/>
              </w:rPr>
              <w:t>с</w:t>
            </w:r>
            <w:proofErr w:type="gramEnd"/>
          </w:p>
          <w:p w:rsidR="003D2F7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Госавтоинспекцией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Учебный план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Календарный учебный график (на каждую учебную группу)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Расписание занятий (на каждую учебную группу)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График учебного вождения (на каждую учебную группу)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Схемы учебных маршрутов, утвержденные руководителем организации, осуществляющей образовательную деятел</w:t>
            </w:r>
            <w:r w:rsidRPr="0069663D">
              <w:rPr>
                <w:rFonts w:ascii="Times New Roman" w:hAnsi="Times New Roman"/>
              </w:rPr>
              <w:t>ь</w:t>
            </w:r>
            <w:r w:rsidRPr="0069663D">
              <w:rPr>
                <w:rFonts w:ascii="Times New Roman" w:hAnsi="Times New Roman"/>
              </w:rPr>
              <w:t>ность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Книга жалоб и предложений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Адрес официального сайта в сети «Интернет»</w:t>
            </w:r>
          </w:p>
        </w:tc>
        <w:tc>
          <w:tcPr>
            <w:tcW w:w="1228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lastRenderedPageBreak/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lastRenderedPageBreak/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</w:tc>
        <w:tc>
          <w:tcPr>
            <w:tcW w:w="1229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  <w:r>
              <w:rPr>
                <w:rFonts w:ascii="Times New Roman" w:hAnsi="Times New Roman"/>
              </w:rPr>
              <w:br/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Pr="00802497" w:rsidRDefault="003D2F7D" w:rsidP="00947D4A">
            <w:pPr>
              <w:pStyle w:val="ConsPlusNormal"/>
              <w:ind w:firstLine="0"/>
              <w:jc w:val="center"/>
              <w:outlineLvl w:val="4"/>
              <w:rPr>
                <w:i/>
              </w:rPr>
            </w:pPr>
            <w:r w:rsidRPr="00802497">
              <w:rPr>
                <w:i/>
              </w:rPr>
              <w:lastRenderedPageBreak/>
              <w:t>Устройство и техническое обслуживание транспортных средств категории "BE" как объектов управления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Классификация прицепов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Общее устройство прицепа категории О</w:t>
            </w:r>
            <w:proofErr w:type="gramStart"/>
            <w:r>
              <w:t>2</w:t>
            </w:r>
            <w:proofErr w:type="gramEnd"/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Виды подвесок, применяемых на прицепах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Устройство рабочей тормозной системы прицепа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lastRenderedPageBreak/>
              <w:t>Электрооборудование прицепа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Устройство узла сцепки и тягово-сцепного устройства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Контрольный осмотр и ежедневное техническое  обслуживание автопоезда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Pr="00802497" w:rsidRDefault="003D2F7D" w:rsidP="00947D4A">
            <w:pPr>
              <w:pStyle w:val="ConsPlusNormal"/>
              <w:ind w:firstLine="0"/>
              <w:jc w:val="center"/>
              <w:outlineLvl w:val="4"/>
              <w:rPr>
                <w:i/>
              </w:rPr>
            </w:pPr>
            <w:r w:rsidRPr="00802497">
              <w:rPr>
                <w:i/>
              </w:rPr>
              <w:t>Основы управления транспортными средствами категории "BE"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Управление автопоездом при прохождении поворотов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Управление автопоездом при обгоне, опережении и встречном разъезде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Маневрирование автопоезда в ограниченном пространстве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Управление автопоездом при движении задним ходом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Перевозка грузов в прицепах различного назначения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Причины ухудшения курсовой устойчивости и "складывания" автопоезда при торможении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Причины возникновения заноса и сноса прицепа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Особенности управления автопоездом в горной местности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Типичные опасные ситуации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Типовые примеры допускаемых нарушений ПДД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</w:tbl>
    <w:p w:rsidR="003D2F7D" w:rsidRPr="0069663D" w:rsidRDefault="003D2F7D" w:rsidP="003D2F7D">
      <w:pPr>
        <w:spacing w:after="0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69663D">
        <w:rPr>
          <w:rFonts w:ascii="Times New Roman" w:hAnsi="Times New Roman"/>
          <w:sz w:val="28"/>
          <w:szCs w:val="28"/>
        </w:rPr>
        <w:t xml:space="preserve">Перечень материалов по предмету </w:t>
      </w:r>
    </w:p>
    <w:p w:rsidR="003D2F7D" w:rsidRPr="0069663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69663D">
        <w:rPr>
          <w:rFonts w:ascii="Times New Roman" w:hAnsi="Times New Roman"/>
          <w:sz w:val="28"/>
          <w:szCs w:val="28"/>
        </w:rPr>
        <w:t>«Первая помощь при дорожно-транспортном происшествии»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516"/>
        <w:gridCol w:w="1230"/>
        <w:gridCol w:w="1230"/>
        <w:gridCol w:w="1230"/>
      </w:tblGrid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Наименование учебных материалов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Единица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измер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ния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Колич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>-</w:t>
            </w:r>
            <w:r w:rsidRPr="0069663D">
              <w:rPr>
                <w:rFonts w:ascii="Times New Roman" w:hAnsi="Times New Roman"/>
              </w:rPr>
              <w:t>тво</w:t>
            </w:r>
            <w:proofErr w:type="spellEnd"/>
            <w:proofErr w:type="gramEnd"/>
            <w:r w:rsidRPr="0069663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Нал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чие</w:t>
            </w: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Оборудование 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Тренажер-манекен взрослого пострадавшего (голова, торс, конечности) с выносным электрическим контролером для отработки приемов сердечно-легочной реанимации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Тренажер-манекен взрослого пострадавшего (голова, торс) без контролера для отработки приемов сердечно-легочной реанимации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Тренажер-манекен взрослого пострадавшего для отработки приемов удаления инородного тела из верхних дыхательных путей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Расходный материал для тренажеров (запасные лицевые маски, </w:t>
            </w:r>
            <w:r w:rsidRPr="0069663D">
              <w:rPr>
                <w:rFonts w:ascii="Times New Roman" w:hAnsi="Times New Roman"/>
              </w:rPr>
              <w:lastRenderedPageBreak/>
              <w:t>запасные «дыхательные пути», пленки с клапаном для проведения искусственной вентиляции легких)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20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Мотоциклетный шлем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штук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Расходные материалы 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Аптечка первой помощи (автомобильная)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8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Табельные средства для оказания первой помощи.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Устройства для проведения искусственной вентиляции ле</w:t>
            </w:r>
            <w:r w:rsidRPr="0069663D">
              <w:rPr>
                <w:rFonts w:ascii="Times New Roman" w:hAnsi="Times New Roman"/>
              </w:rPr>
              <w:t>г</w:t>
            </w:r>
            <w:r w:rsidRPr="0069663D">
              <w:rPr>
                <w:rFonts w:ascii="Times New Roman" w:hAnsi="Times New Roman"/>
              </w:rPr>
              <w:t>ких: лицевые маски с клапаном различных моделей.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Средства для временной остановки кровотечения – жгуты.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Средства иммобилизации для верхних, нижних конечностей, шейного отдела позвоночника (шины).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Перевязочные средства (бинты, салфетки, лейкопластырь)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Подручные материалы, имитирующие носилочные средства, средства для остановки кровотечения, перевязочные сре</w:t>
            </w:r>
            <w:r w:rsidRPr="0069663D">
              <w:rPr>
                <w:rFonts w:ascii="Times New Roman" w:hAnsi="Times New Roman"/>
              </w:rPr>
              <w:t>д</w:t>
            </w:r>
            <w:r w:rsidRPr="0069663D">
              <w:rPr>
                <w:rFonts w:ascii="Times New Roman" w:hAnsi="Times New Roman"/>
              </w:rPr>
              <w:t xml:space="preserve">ства, </w:t>
            </w:r>
            <w:proofErr w:type="spellStart"/>
            <w:r w:rsidRPr="0069663D">
              <w:rPr>
                <w:rFonts w:ascii="Times New Roman" w:hAnsi="Times New Roman"/>
              </w:rPr>
              <w:t>иммобилизирующие</w:t>
            </w:r>
            <w:proofErr w:type="spellEnd"/>
            <w:r w:rsidRPr="0069663D">
              <w:rPr>
                <w:rFonts w:ascii="Times New Roman" w:hAnsi="Times New Roman"/>
              </w:rPr>
              <w:t xml:space="preserve"> средства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Учебно-наглядные пособия 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Учебные пособия по первой помощи пострадавшим в д</w:t>
            </w:r>
            <w:r w:rsidRPr="0069663D">
              <w:rPr>
                <w:rFonts w:ascii="Times New Roman" w:hAnsi="Times New Roman"/>
              </w:rPr>
              <w:t>о</w:t>
            </w:r>
            <w:r w:rsidRPr="0069663D">
              <w:rPr>
                <w:rFonts w:ascii="Times New Roman" w:hAnsi="Times New Roman"/>
              </w:rPr>
              <w:t>рожно-транспортных происшествиях для водителей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18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Учебные фильмы по первой помощи пострадавшим в д</w:t>
            </w:r>
            <w:r w:rsidRPr="0069663D">
              <w:rPr>
                <w:rFonts w:ascii="Times New Roman" w:hAnsi="Times New Roman"/>
              </w:rPr>
              <w:t>о</w:t>
            </w:r>
            <w:r w:rsidRPr="0069663D">
              <w:rPr>
                <w:rFonts w:ascii="Times New Roman" w:hAnsi="Times New Roman"/>
              </w:rPr>
              <w:t>рожно-транспортных происшествиях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Наглядные пособия: способы остановки кровотечения, се</w:t>
            </w:r>
            <w:r w:rsidRPr="0069663D">
              <w:rPr>
                <w:rFonts w:ascii="Times New Roman" w:hAnsi="Times New Roman"/>
              </w:rPr>
              <w:t>р</w:t>
            </w:r>
            <w:r w:rsidRPr="0069663D">
              <w:rPr>
                <w:rFonts w:ascii="Times New Roman" w:hAnsi="Times New Roman"/>
              </w:rPr>
              <w:t>дечно-легочная реанимация, транспортные положения, пе</w:t>
            </w:r>
            <w:r w:rsidRPr="0069663D">
              <w:rPr>
                <w:rFonts w:ascii="Times New Roman" w:hAnsi="Times New Roman"/>
              </w:rPr>
              <w:t>р</w:t>
            </w:r>
            <w:r w:rsidRPr="0069663D">
              <w:rPr>
                <w:rFonts w:ascii="Times New Roman" w:hAnsi="Times New Roman"/>
              </w:rPr>
              <w:t xml:space="preserve">вая помощь при скелетной травме, ранениях и термической травме 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Технические средства обучения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Компьютер с соответствующим программным обеспечением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69663D">
              <w:rPr>
                <w:rFonts w:ascii="Times New Roman" w:hAnsi="Times New Roman"/>
              </w:rPr>
              <w:t>Мультимедийный</w:t>
            </w:r>
            <w:proofErr w:type="spellEnd"/>
            <w:r w:rsidRPr="0069663D">
              <w:rPr>
                <w:rFonts w:ascii="Times New Roman" w:hAnsi="Times New Roman"/>
              </w:rPr>
              <w:t xml:space="preserve"> проектор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Экран (электронная доска)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</w:tbl>
    <w:p w:rsidR="003D2F7D" w:rsidRDefault="003D2F7D" w:rsidP="003D2F7D">
      <w:pPr>
        <w:spacing w:after="0"/>
        <w:jc w:val="center"/>
        <w:rPr>
          <w:rFonts w:ascii="Times New Roman" w:hAnsi="Times New Roman"/>
          <w:b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</w:p>
    <w:p w:rsidR="003D2F7D" w:rsidRPr="001226BC" w:rsidRDefault="003D2F7D" w:rsidP="003D2F7D">
      <w:pPr>
        <w:spacing w:after="0"/>
        <w:jc w:val="center"/>
        <w:rPr>
          <w:rFonts w:ascii="Times New Roman" w:hAnsi="Times New Roman"/>
          <w:b/>
          <w:sz w:val="24"/>
        </w:rPr>
      </w:pPr>
      <w:r w:rsidRPr="001226BC">
        <w:rPr>
          <w:rFonts w:ascii="Times New Roman" w:hAnsi="Times New Roman"/>
          <w:b/>
          <w:sz w:val="24"/>
        </w:rPr>
        <w:lastRenderedPageBreak/>
        <w:t>Оборудование учебного кабинета №</w:t>
      </w:r>
      <w:r>
        <w:rPr>
          <w:rFonts w:ascii="Times New Roman" w:hAnsi="Times New Roman"/>
          <w:b/>
          <w:sz w:val="24"/>
        </w:rPr>
        <w:t>2</w:t>
      </w:r>
      <w:r w:rsidRPr="001226BC">
        <w:rPr>
          <w:rFonts w:ascii="Times New Roman" w:hAnsi="Times New Roman"/>
          <w:b/>
          <w:sz w:val="24"/>
        </w:rPr>
        <w:t xml:space="preserve"> по адресу осуществления </w:t>
      </w:r>
      <w:proofErr w:type="gramStart"/>
      <w:r w:rsidRPr="001226BC">
        <w:rPr>
          <w:rFonts w:ascii="Times New Roman" w:hAnsi="Times New Roman"/>
          <w:b/>
          <w:sz w:val="24"/>
        </w:rPr>
        <w:t>образовательной</w:t>
      </w:r>
      <w:proofErr w:type="gramEnd"/>
      <w:r w:rsidRPr="001226BC">
        <w:rPr>
          <w:rFonts w:ascii="Times New Roman" w:hAnsi="Times New Roman"/>
          <w:b/>
          <w:sz w:val="24"/>
        </w:rPr>
        <w:t xml:space="preserve"> </w:t>
      </w:r>
    </w:p>
    <w:p w:rsidR="003D2F7D" w:rsidRPr="0069663D" w:rsidRDefault="003D2F7D" w:rsidP="003D2F7D">
      <w:pPr>
        <w:spacing w:after="0"/>
        <w:jc w:val="center"/>
        <w:rPr>
          <w:rFonts w:ascii="Times New Roman" w:hAnsi="Times New Roman"/>
          <w:b/>
        </w:rPr>
      </w:pPr>
      <w:r w:rsidRPr="001226BC">
        <w:rPr>
          <w:rFonts w:ascii="Times New Roman" w:hAnsi="Times New Roman"/>
          <w:b/>
          <w:sz w:val="24"/>
        </w:rPr>
        <w:t>деятел</w:t>
      </w:r>
      <w:r w:rsidRPr="001226BC">
        <w:rPr>
          <w:rFonts w:ascii="Times New Roman" w:hAnsi="Times New Roman"/>
          <w:b/>
          <w:sz w:val="24"/>
        </w:rPr>
        <w:t>ь</w:t>
      </w:r>
      <w:r w:rsidRPr="001226BC">
        <w:rPr>
          <w:rFonts w:ascii="Times New Roman" w:hAnsi="Times New Roman"/>
          <w:b/>
          <w:sz w:val="24"/>
        </w:rPr>
        <w:t xml:space="preserve">ности: </w:t>
      </w:r>
      <w:r w:rsidRPr="00A46CD9">
        <w:rPr>
          <w:rFonts w:ascii="Times New Roman" w:hAnsi="Times New Roman"/>
          <w:sz w:val="24"/>
          <w:szCs w:val="24"/>
        </w:rPr>
        <w:t>Саратовская область, г. Саратов, ул.им</w:t>
      </w:r>
      <w:proofErr w:type="gramStart"/>
      <w:r w:rsidRPr="00A46CD9">
        <w:rPr>
          <w:rFonts w:ascii="Times New Roman" w:hAnsi="Times New Roman"/>
          <w:sz w:val="24"/>
          <w:szCs w:val="24"/>
        </w:rPr>
        <w:t>.Т</w:t>
      </w:r>
      <w:proofErr w:type="gramEnd"/>
      <w:r w:rsidRPr="00A46CD9">
        <w:rPr>
          <w:rFonts w:ascii="Times New Roman" w:hAnsi="Times New Roman"/>
          <w:sz w:val="24"/>
          <w:szCs w:val="24"/>
        </w:rPr>
        <w:t>архова С.Ф., д.29</w:t>
      </w:r>
    </w:p>
    <w:p w:rsidR="003D2F7D" w:rsidRPr="0069663D" w:rsidRDefault="003D2F7D" w:rsidP="003D2F7D">
      <w:pPr>
        <w:spacing w:after="0"/>
        <w:rPr>
          <w:rFonts w:ascii="Times New Roman" w:hAnsi="Times New Roman"/>
        </w:rPr>
      </w:pPr>
      <w:r w:rsidRPr="0069663D">
        <w:rPr>
          <w:rFonts w:ascii="Times New Roman" w:hAnsi="Times New Roman"/>
        </w:rPr>
        <w:t>Перечень учебного оборудования, необходимого для осуществления образовательной деятельности по программе профессиональной подготовки водителей транспортных средств катег</w:t>
      </w:r>
      <w:r w:rsidRPr="0069663D">
        <w:rPr>
          <w:rFonts w:ascii="Times New Roman" w:hAnsi="Times New Roman"/>
        </w:rPr>
        <w:t>о</w:t>
      </w:r>
      <w:r w:rsidRPr="0069663D">
        <w:rPr>
          <w:rFonts w:ascii="Times New Roman" w:hAnsi="Times New Roman"/>
        </w:rPr>
        <w:t>рии «В»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20"/>
        <w:gridCol w:w="1228"/>
        <w:gridCol w:w="1229"/>
        <w:gridCol w:w="1229"/>
      </w:tblGrid>
      <w:tr w:rsidR="003D2F7D" w:rsidRPr="0069663D" w:rsidTr="00947D4A">
        <w:tc>
          <w:tcPr>
            <w:tcW w:w="652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Наименование учебного оборудования</w:t>
            </w:r>
          </w:p>
        </w:tc>
        <w:tc>
          <w:tcPr>
            <w:tcW w:w="1228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Единица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измер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ния</w:t>
            </w:r>
          </w:p>
        </w:tc>
        <w:tc>
          <w:tcPr>
            <w:tcW w:w="1229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Колич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>-</w:t>
            </w:r>
            <w:r w:rsidRPr="0069663D">
              <w:rPr>
                <w:rFonts w:ascii="Times New Roman" w:hAnsi="Times New Roman"/>
              </w:rPr>
              <w:t>тво</w:t>
            </w:r>
            <w:proofErr w:type="spellEnd"/>
            <w:proofErr w:type="gramEnd"/>
          </w:p>
        </w:tc>
        <w:tc>
          <w:tcPr>
            <w:tcW w:w="1229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Нал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чие</w:t>
            </w:r>
          </w:p>
        </w:tc>
      </w:tr>
      <w:tr w:rsidR="003D2F7D" w:rsidRPr="0069663D" w:rsidTr="00947D4A">
        <w:tc>
          <w:tcPr>
            <w:tcW w:w="6520" w:type="dxa"/>
          </w:tcPr>
          <w:p w:rsidR="003D2F7D" w:rsidRPr="0069663D" w:rsidRDefault="003D2F7D" w:rsidP="00947D4A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Оборудование и технические средства обучения</w:t>
            </w:r>
          </w:p>
          <w:p w:rsidR="003D2F7D" w:rsidRPr="0069663D" w:rsidRDefault="003D2F7D" w:rsidP="00947D4A">
            <w:pPr>
              <w:spacing w:after="0"/>
              <w:contextualSpacing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contextualSpacing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Тренажер 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Аппаратно-программный комплекс тестирования и развития психофизиологических качеств водителя (АПК) 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Детское удерживающее устройство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Гибкое связующее звено (буксировочный трос)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Тягово-сцепное устройство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Компьютер с соответствующим программным обеспечением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69663D">
              <w:rPr>
                <w:rFonts w:ascii="Times New Roman" w:hAnsi="Times New Roman"/>
              </w:rPr>
              <w:t>Мультимедийный</w:t>
            </w:r>
            <w:proofErr w:type="spellEnd"/>
            <w:r w:rsidRPr="0069663D">
              <w:rPr>
                <w:rFonts w:ascii="Times New Roman" w:hAnsi="Times New Roman"/>
              </w:rPr>
              <w:t xml:space="preserve"> проектор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Экран (монитор, электронная доска)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Магнитная доска со схемой населенного пункта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Учебно-наглядные пособия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Основы законодательства в сфере дорожного движения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Дорожные знаки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Дорожная разметка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Опознавательные и регистрационные знаки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Средства регулирования дорожного движения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Сигналы регулировщика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Применение аварийной сигнализации и знака аварийной остановки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Начало движения, маневрирование. Способы разворота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Расположение транспортных средств на проезжей части Скорость движения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Обгон, опережение, встречный разъезд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Остановка и стоянка 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Проезд перекрестков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Проезд пешеходных переходов, и мест остановок маршру</w:t>
            </w:r>
            <w:r w:rsidRPr="0069663D">
              <w:rPr>
                <w:rFonts w:ascii="Times New Roman" w:hAnsi="Times New Roman"/>
              </w:rPr>
              <w:t>т</w:t>
            </w:r>
            <w:r w:rsidRPr="0069663D">
              <w:rPr>
                <w:rFonts w:ascii="Times New Roman" w:hAnsi="Times New Roman"/>
              </w:rPr>
              <w:t>ных транспортных средств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через железнодорожные пути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по автомагистралям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в жилых зонах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Перевозка пассажиров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Перевозка грузов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Неисправности и условия, при которых запрещается экспл</w:t>
            </w:r>
            <w:r w:rsidRPr="0069663D">
              <w:rPr>
                <w:rFonts w:ascii="Times New Roman" w:hAnsi="Times New Roman"/>
              </w:rPr>
              <w:t>у</w:t>
            </w:r>
            <w:r w:rsidRPr="0069663D">
              <w:rPr>
                <w:rFonts w:ascii="Times New Roman" w:hAnsi="Times New Roman"/>
              </w:rPr>
              <w:t>атация транспортных средств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Ответственность за правонарушения в области дорожного движения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Страхование автогражданской ответственности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Последовательность действий при ДТП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Психофизиологические основы деятельности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Психофизиологические особенности деятельности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Воздействие на поведение водителя психотропных, </w:t>
            </w:r>
            <w:r w:rsidRPr="0069663D">
              <w:rPr>
                <w:rFonts w:ascii="Times New Roman" w:hAnsi="Times New Roman"/>
              </w:rPr>
              <w:lastRenderedPageBreak/>
              <w:t>наркот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ческих веществ, алкоголя и медицинских препаратов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Конфликтные ситуации в дорожном движении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Факторы риска при вождении автомобиля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Основы управления транспортными средствами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Сложные дорожные условия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Виды и причины ДТП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Типичные опасные ситуации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Сложные метеоусловия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Движение в темное время суток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Посадка водителя за рулем. Экипировка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Способы торможения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Тормозной и остановочный путь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Действия водителя в критических ситуациях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Силы, действующие на транспортное средство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Управление автомобилем в нештатных ситуациях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Профессиональная надежность водителя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Дистанция и боковой интервал. Организация наблюдения     в процессе управления транспортным средством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Влияние дорожных условий на безопасность движения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Безопасное прохождение поворотов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Безопасность пассажиров транспортных средств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Безопасность пешеходов и велосипедистов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Типичные ошибки пешеходов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Типовые примеры допускаемых нарушений ПДД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Устройство и техническое обслуживание транспортных средств категории «В» как объектов управления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Классификация автомобилей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автомобиля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Кузов автомобиля, системы пассивной безопасности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двигателя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Горюче-смазочные материалы и специальные жидкости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Схемы трансмиссии автомобилей с различными приводами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сцепления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механической коробки переключения передач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автоматической коро</w:t>
            </w:r>
            <w:r w:rsidRPr="0069663D">
              <w:rPr>
                <w:rFonts w:ascii="Times New Roman" w:hAnsi="Times New Roman"/>
              </w:rPr>
              <w:t>б</w:t>
            </w:r>
            <w:r w:rsidRPr="0069663D">
              <w:rPr>
                <w:rFonts w:ascii="Times New Roman" w:hAnsi="Times New Roman"/>
              </w:rPr>
              <w:t>ки переключения передач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Передняя и задняя подвески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Конструкции и маркировка автомобильных шин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тормозных систем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системы рулевого управления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маркировка аккумуляторных батарей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генератора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стартера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 бесконтактной и ми</w:t>
            </w:r>
            <w:r w:rsidRPr="0069663D">
              <w:rPr>
                <w:rFonts w:ascii="Times New Roman" w:hAnsi="Times New Roman"/>
              </w:rPr>
              <w:t>к</w:t>
            </w:r>
            <w:r w:rsidRPr="0069663D">
              <w:rPr>
                <w:rFonts w:ascii="Times New Roman" w:hAnsi="Times New Roman"/>
              </w:rPr>
              <w:t>ропроцессорной систем зажигания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Общее устройство и принцип работы, внешних световых приборов и звуковых сигналов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Классификация прицепов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 xml:space="preserve">Общее устройство прицепа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Виды подвесок, применяемых на прицепах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Электрооборудование прицепа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Устройство узла сцепки и тягово-сцепного устройства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Контрольный осмотр и ежедневное техническое обслужив</w:t>
            </w:r>
            <w:r w:rsidRPr="0069663D">
              <w:rPr>
                <w:rFonts w:ascii="Times New Roman" w:hAnsi="Times New Roman"/>
              </w:rPr>
              <w:t>а</w:t>
            </w:r>
            <w:r w:rsidRPr="0069663D">
              <w:rPr>
                <w:rFonts w:ascii="Times New Roman" w:hAnsi="Times New Roman"/>
              </w:rPr>
              <w:t>ние автомобиля и прицепа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Организация и выполнение грузовых перевозок автомобил</w:t>
            </w:r>
            <w:r w:rsidRPr="0069663D">
              <w:rPr>
                <w:rFonts w:ascii="Times New Roman" w:hAnsi="Times New Roman"/>
              </w:rPr>
              <w:t>ь</w:t>
            </w:r>
            <w:r w:rsidRPr="0069663D">
              <w:rPr>
                <w:rFonts w:ascii="Times New Roman" w:hAnsi="Times New Roman"/>
              </w:rPr>
              <w:t>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Нормативные правовые акты, определяющие порядок пер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возки грузов автомобильным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Организация и выполнение пассажирских перевозок автом</w:t>
            </w:r>
            <w:r w:rsidRPr="0069663D">
              <w:rPr>
                <w:rFonts w:ascii="Times New Roman" w:hAnsi="Times New Roman"/>
              </w:rPr>
              <w:t>о</w:t>
            </w:r>
            <w:r w:rsidRPr="0069663D">
              <w:rPr>
                <w:rFonts w:ascii="Times New Roman" w:hAnsi="Times New Roman"/>
              </w:rPr>
              <w:t>бильным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Нормативное правовое обеспечение пассажирских перевозок автомобильным транспортом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contextualSpacing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Информационные материалы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Информационный стенд 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Закон Российской Федерации от 7 февраля 1992 г. № 2300-1 «О защите прав потребителей»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Копия лицензии с соответствующим приложением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Примерная программа профессиональной подготовки вод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телей транспортных средств категории «В»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Программа профессиональной подготовки водителей транспортных средств категории «В», согласованная с Госавтои</w:t>
            </w:r>
            <w:r w:rsidRPr="0069663D">
              <w:rPr>
                <w:rFonts w:ascii="Times New Roman" w:hAnsi="Times New Roman"/>
              </w:rPr>
              <w:t>н</w:t>
            </w:r>
            <w:r w:rsidRPr="0069663D">
              <w:rPr>
                <w:rFonts w:ascii="Times New Roman" w:hAnsi="Times New Roman"/>
              </w:rPr>
              <w:t>спекцией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Примерная программа профессиональной подготовки вод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телей транспортных средств категории «В</w:t>
            </w:r>
            <w:r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»</w:t>
            </w:r>
          </w:p>
          <w:p w:rsidR="003D2F7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Программа профессиональной подготовки водителей транспортных средств категории «В</w:t>
            </w:r>
            <w:r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 xml:space="preserve">», согласованная </w:t>
            </w:r>
            <w:proofErr w:type="gramStart"/>
            <w:r w:rsidRPr="0069663D">
              <w:rPr>
                <w:rFonts w:ascii="Times New Roman" w:hAnsi="Times New Roman"/>
              </w:rPr>
              <w:t>с</w:t>
            </w:r>
            <w:proofErr w:type="gramEnd"/>
          </w:p>
          <w:p w:rsidR="003D2F7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Госавтоинспекцией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Учебный план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Календарный учебный график (на каждую учебную группу)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Расписание занятий (на каждую учебную группу)</w:t>
            </w:r>
          </w:p>
          <w:p w:rsidR="003D2F7D" w:rsidRPr="0069663D" w:rsidRDefault="003D2F7D" w:rsidP="00947D4A">
            <w:pPr>
              <w:spacing w:after="0"/>
              <w:jc w:val="both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График учебного вождения (на каждую учебную группу)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Схемы учебных маршрутов, утвержденные руководителем организации, осуществляющей образовательную деятел</w:t>
            </w:r>
            <w:r w:rsidRPr="0069663D">
              <w:rPr>
                <w:rFonts w:ascii="Times New Roman" w:hAnsi="Times New Roman"/>
              </w:rPr>
              <w:t>ь</w:t>
            </w:r>
            <w:r w:rsidRPr="0069663D">
              <w:rPr>
                <w:rFonts w:ascii="Times New Roman" w:hAnsi="Times New Roman"/>
              </w:rPr>
              <w:t>ность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Книга жалоб и предложений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Адрес официального сайта в сети «Интернет»</w:t>
            </w:r>
          </w:p>
        </w:tc>
        <w:tc>
          <w:tcPr>
            <w:tcW w:w="1228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</w:t>
            </w:r>
            <w:r w:rsidRPr="0069663D">
              <w:rPr>
                <w:rFonts w:ascii="Times New Roman" w:hAnsi="Times New Roman"/>
              </w:rPr>
              <w:t>м</w:t>
            </w:r>
            <w:r w:rsidRPr="0069663D">
              <w:rPr>
                <w:rFonts w:ascii="Times New Roman" w:hAnsi="Times New Roman"/>
              </w:rPr>
              <w:t>плект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lastRenderedPageBreak/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шт</w:t>
            </w:r>
            <w:proofErr w:type="spellEnd"/>
            <w:proofErr w:type="gramEnd"/>
          </w:p>
        </w:tc>
        <w:tc>
          <w:tcPr>
            <w:tcW w:w="1229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  <w:r>
              <w:rPr>
                <w:rFonts w:ascii="Times New Roman" w:hAnsi="Times New Roman"/>
              </w:rPr>
              <w:br/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Pr="00802497" w:rsidRDefault="003D2F7D" w:rsidP="00947D4A">
            <w:pPr>
              <w:pStyle w:val="ConsPlusNormal"/>
              <w:ind w:firstLine="0"/>
              <w:jc w:val="center"/>
              <w:outlineLvl w:val="4"/>
              <w:rPr>
                <w:i/>
              </w:rPr>
            </w:pPr>
            <w:r w:rsidRPr="00802497">
              <w:rPr>
                <w:i/>
              </w:rPr>
              <w:lastRenderedPageBreak/>
              <w:t>Устройство и техническое обслуживание транспортных средств категории "BE" как объектов управления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Классификация прицепов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Общее устройство прицепа категории О</w:t>
            </w:r>
            <w:proofErr w:type="gramStart"/>
            <w:r>
              <w:t>2</w:t>
            </w:r>
            <w:proofErr w:type="gramEnd"/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Виды подвесок, применяемых на прицепах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Устройство рабочей тормозной системы прицепа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lastRenderedPageBreak/>
              <w:t>Электрооборудование прицепа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Устройство узла сцепки и тягово-сцепного устройства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Контрольный осмотр и ежедневное техническое  обслуживание автопоезда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Pr="00802497" w:rsidRDefault="003D2F7D" w:rsidP="00947D4A">
            <w:pPr>
              <w:pStyle w:val="ConsPlusNormal"/>
              <w:ind w:firstLine="0"/>
              <w:jc w:val="center"/>
              <w:outlineLvl w:val="4"/>
              <w:rPr>
                <w:i/>
              </w:rPr>
            </w:pPr>
            <w:r w:rsidRPr="00802497">
              <w:rPr>
                <w:i/>
              </w:rPr>
              <w:t>Основы управления транспортными средствами категории "BE"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jc w:val="center"/>
            </w:pP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Управление автопоездом при прохождении поворотов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Управление автопоездом при обгоне, опережении и встречном разъезде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Маневрирование автопоезда в ограниченном пространстве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Управление автопоездом при движении задним ходом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Перевозка грузов в прицепах различного назначения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Причины ухудшения курсовой устойчивости и "складывания" автопоезда при торможении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Причины возникновения заноса и сноса прицепа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Особенности управления автопоездом в горной местности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Типичные опасные ситуации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  <w:tr w:rsidR="003D2F7D" w:rsidTr="00947D4A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/>
        </w:tblPrEx>
        <w:tc>
          <w:tcPr>
            <w:tcW w:w="6520" w:type="dxa"/>
          </w:tcPr>
          <w:p w:rsidR="003D2F7D" w:rsidRDefault="003D2F7D" w:rsidP="00947D4A">
            <w:pPr>
              <w:pStyle w:val="ConsPlusNormal"/>
              <w:ind w:firstLine="0"/>
            </w:pPr>
            <w:r>
              <w:t>Типовые примеры допускаемых нарушений ПДД</w:t>
            </w:r>
          </w:p>
        </w:tc>
        <w:tc>
          <w:tcPr>
            <w:tcW w:w="1228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шт.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1</w:t>
            </w:r>
          </w:p>
        </w:tc>
        <w:tc>
          <w:tcPr>
            <w:tcW w:w="1229" w:type="dxa"/>
          </w:tcPr>
          <w:p w:rsidR="003D2F7D" w:rsidRDefault="003D2F7D" w:rsidP="00947D4A">
            <w:pPr>
              <w:pStyle w:val="ConsPlusNormal"/>
              <w:ind w:firstLine="0"/>
              <w:jc w:val="center"/>
            </w:pPr>
            <w:r>
              <w:t>+</w:t>
            </w:r>
          </w:p>
        </w:tc>
      </w:tr>
    </w:tbl>
    <w:p w:rsidR="003D2F7D" w:rsidRPr="0069663D" w:rsidRDefault="003D2F7D" w:rsidP="003D2F7D">
      <w:pPr>
        <w:spacing w:after="0"/>
        <w:rPr>
          <w:rFonts w:ascii="Times New Roman" w:hAnsi="Times New Roman"/>
          <w:sz w:val="28"/>
          <w:szCs w:val="28"/>
        </w:rPr>
      </w:pPr>
    </w:p>
    <w:p w:rsidR="003D2F7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69663D">
        <w:rPr>
          <w:rFonts w:ascii="Times New Roman" w:hAnsi="Times New Roman"/>
          <w:sz w:val="28"/>
          <w:szCs w:val="28"/>
        </w:rPr>
        <w:t xml:space="preserve">Перечень материалов по предмету </w:t>
      </w:r>
    </w:p>
    <w:p w:rsidR="003D2F7D" w:rsidRPr="0069663D" w:rsidRDefault="003D2F7D" w:rsidP="003D2F7D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69663D">
        <w:rPr>
          <w:rFonts w:ascii="Times New Roman" w:hAnsi="Times New Roman"/>
          <w:sz w:val="28"/>
          <w:szCs w:val="28"/>
        </w:rPr>
        <w:t>«Первая помощь при дорожно-транспортном происшествии»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516"/>
        <w:gridCol w:w="1230"/>
        <w:gridCol w:w="1230"/>
        <w:gridCol w:w="1230"/>
      </w:tblGrid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Наименование учебных материалов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Единица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измер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ния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69663D">
              <w:rPr>
                <w:rFonts w:ascii="Times New Roman" w:hAnsi="Times New Roman"/>
              </w:rPr>
              <w:t>Колич</w:t>
            </w:r>
            <w:r w:rsidRPr="0069663D">
              <w:rPr>
                <w:rFonts w:ascii="Times New Roman" w:hAnsi="Times New Roman"/>
              </w:rPr>
              <w:t>е</w:t>
            </w:r>
            <w:r w:rsidRPr="0069663D">
              <w:rPr>
                <w:rFonts w:ascii="Times New Roman" w:hAnsi="Times New Roman"/>
              </w:rPr>
              <w:t>с</w:t>
            </w:r>
            <w:r>
              <w:rPr>
                <w:rFonts w:ascii="Times New Roman" w:hAnsi="Times New Roman"/>
              </w:rPr>
              <w:t>-</w:t>
            </w:r>
            <w:r w:rsidRPr="0069663D">
              <w:rPr>
                <w:rFonts w:ascii="Times New Roman" w:hAnsi="Times New Roman"/>
              </w:rPr>
              <w:t>тво</w:t>
            </w:r>
            <w:proofErr w:type="spellEnd"/>
            <w:proofErr w:type="gramEnd"/>
            <w:r w:rsidRPr="0069663D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Нал</w:t>
            </w:r>
            <w:r w:rsidRPr="0069663D">
              <w:rPr>
                <w:rFonts w:ascii="Times New Roman" w:hAnsi="Times New Roman"/>
              </w:rPr>
              <w:t>и</w:t>
            </w:r>
            <w:r w:rsidRPr="0069663D">
              <w:rPr>
                <w:rFonts w:ascii="Times New Roman" w:hAnsi="Times New Roman"/>
              </w:rPr>
              <w:t>чие</w:t>
            </w: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Оборудование 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Тренажер-манекен взрослого пострадавшего (голова, торс, конечности) с выносным электрическим контролером для отработки приемов сердечно-легочной реанимации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Тренажер-манекен взрослого пострадавшего (голова, торс) без контролера для отработки приемов сердечно-легочной реанимации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Тренажер-манекен взрослого пострадавшего для отработки приемов удаления инородного тела из верхних дыхательных путей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Расходный материал для тренажеров (запасные лицевые маски, запасные «дыхательные пути», пленки с клапаном для проведения искусственной вентиляции легких)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20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Мотоциклетный шлем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штук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Расходные материалы 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Аптечка первой помощи (автомобильная)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8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Табельные средства для оказания первой помощи.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Устройства для проведения искусственной вентиляции ле</w:t>
            </w:r>
            <w:r w:rsidRPr="0069663D">
              <w:rPr>
                <w:rFonts w:ascii="Times New Roman" w:hAnsi="Times New Roman"/>
              </w:rPr>
              <w:t>г</w:t>
            </w:r>
            <w:r w:rsidRPr="0069663D">
              <w:rPr>
                <w:rFonts w:ascii="Times New Roman" w:hAnsi="Times New Roman"/>
              </w:rPr>
              <w:t>ких: лицевые маски с клапаном различных моделей.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Средства для временной остановки кровотечения – жгуты.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Средства иммобилизации для верхних, нижних конечностей, шейного отдела позвоночника (шины).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Перевязочные средства (бинты, салфетки, лейкопластырь)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комплект</w:t>
            </w:r>
          </w:p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lastRenderedPageBreak/>
              <w:t>Подручные материалы, имитирующие носилочные средства, средства для остановки кровотечения, перевязочные сре</w:t>
            </w:r>
            <w:r w:rsidRPr="0069663D">
              <w:rPr>
                <w:rFonts w:ascii="Times New Roman" w:hAnsi="Times New Roman"/>
              </w:rPr>
              <w:t>д</w:t>
            </w:r>
            <w:r w:rsidRPr="0069663D">
              <w:rPr>
                <w:rFonts w:ascii="Times New Roman" w:hAnsi="Times New Roman"/>
              </w:rPr>
              <w:t xml:space="preserve">ства, </w:t>
            </w:r>
            <w:proofErr w:type="spellStart"/>
            <w:r w:rsidRPr="0069663D">
              <w:rPr>
                <w:rFonts w:ascii="Times New Roman" w:hAnsi="Times New Roman"/>
              </w:rPr>
              <w:t>иммобилизирующие</w:t>
            </w:r>
            <w:proofErr w:type="spellEnd"/>
            <w:r w:rsidRPr="0069663D">
              <w:rPr>
                <w:rFonts w:ascii="Times New Roman" w:hAnsi="Times New Roman"/>
              </w:rPr>
              <w:t xml:space="preserve"> средства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 xml:space="preserve">Учебно-наглядные пособия 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Учебные пособия по первой помощи пострадавшим в д</w:t>
            </w:r>
            <w:r w:rsidRPr="0069663D">
              <w:rPr>
                <w:rFonts w:ascii="Times New Roman" w:hAnsi="Times New Roman"/>
              </w:rPr>
              <w:t>о</w:t>
            </w:r>
            <w:r w:rsidRPr="0069663D">
              <w:rPr>
                <w:rFonts w:ascii="Times New Roman" w:hAnsi="Times New Roman"/>
              </w:rPr>
              <w:t>рожно-транспортных происшествиях для водителей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18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Учебные фильмы по первой помощи пострадавшим в д</w:t>
            </w:r>
            <w:r w:rsidRPr="0069663D">
              <w:rPr>
                <w:rFonts w:ascii="Times New Roman" w:hAnsi="Times New Roman"/>
              </w:rPr>
              <w:t>о</w:t>
            </w:r>
            <w:r w:rsidRPr="0069663D">
              <w:rPr>
                <w:rFonts w:ascii="Times New Roman" w:hAnsi="Times New Roman"/>
              </w:rPr>
              <w:t>рожно-транспортных происшествиях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Наглядные пособия: способы остановки кровотечения, се</w:t>
            </w:r>
            <w:r w:rsidRPr="0069663D">
              <w:rPr>
                <w:rFonts w:ascii="Times New Roman" w:hAnsi="Times New Roman"/>
              </w:rPr>
              <w:t>р</w:t>
            </w:r>
            <w:r w:rsidRPr="0069663D">
              <w:rPr>
                <w:rFonts w:ascii="Times New Roman" w:hAnsi="Times New Roman"/>
              </w:rPr>
              <w:t>дечно-легочная реанимация, транспортные положения, пе</w:t>
            </w:r>
            <w:r w:rsidRPr="0069663D">
              <w:rPr>
                <w:rFonts w:ascii="Times New Roman" w:hAnsi="Times New Roman"/>
              </w:rPr>
              <w:t>р</w:t>
            </w:r>
            <w:r w:rsidRPr="0069663D">
              <w:rPr>
                <w:rFonts w:ascii="Times New Roman" w:hAnsi="Times New Roman"/>
              </w:rPr>
              <w:t xml:space="preserve">вая помощь при скелетной травме, ранениях и термической травме 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10206" w:type="dxa"/>
            <w:gridSpan w:val="4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Технические средства обучения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Компьютер с соответствующим программным обеспечением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69663D">
              <w:rPr>
                <w:rFonts w:ascii="Times New Roman" w:hAnsi="Times New Roman"/>
              </w:rPr>
              <w:t>Мультимедийный</w:t>
            </w:r>
            <w:proofErr w:type="spellEnd"/>
            <w:r w:rsidRPr="0069663D">
              <w:rPr>
                <w:rFonts w:ascii="Times New Roman" w:hAnsi="Times New Roman"/>
              </w:rPr>
              <w:t xml:space="preserve"> проектор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  <w:tr w:rsidR="003D2F7D" w:rsidRPr="0069663D" w:rsidTr="00947D4A">
        <w:tc>
          <w:tcPr>
            <w:tcW w:w="6516" w:type="dxa"/>
          </w:tcPr>
          <w:p w:rsidR="003D2F7D" w:rsidRPr="0069663D" w:rsidRDefault="003D2F7D" w:rsidP="00947D4A">
            <w:pPr>
              <w:spacing w:after="0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Экран (электронная доска)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комплект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 w:rsidRPr="0069663D">
              <w:rPr>
                <w:rFonts w:ascii="Times New Roman" w:hAnsi="Times New Roman"/>
              </w:rPr>
              <w:t>1</w:t>
            </w:r>
          </w:p>
        </w:tc>
        <w:tc>
          <w:tcPr>
            <w:tcW w:w="1230" w:type="dxa"/>
          </w:tcPr>
          <w:p w:rsidR="003D2F7D" w:rsidRPr="0069663D" w:rsidRDefault="003D2F7D" w:rsidP="00947D4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+</w:t>
            </w:r>
          </w:p>
        </w:tc>
      </w:tr>
    </w:tbl>
    <w:p w:rsidR="005B71E2" w:rsidRPr="003D2F7D" w:rsidRDefault="005B71E2" w:rsidP="003D2F7D"/>
    <w:sectPr w:rsidR="005B71E2" w:rsidRPr="003D2F7D" w:rsidSect="003D2F7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16219"/>
    <w:multiLevelType w:val="hybridMultilevel"/>
    <w:tmpl w:val="6CB6DAAE"/>
    <w:lvl w:ilvl="0" w:tplc="651684E4">
      <w:start w:val="1"/>
      <w:numFmt w:val="bullet"/>
      <w:lvlText w:val="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>
    <w:nsid w:val="0B266865"/>
    <w:multiLevelType w:val="hybridMultilevel"/>
    <w:tmpl w:val="58E00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194E0D"/>
    <w:multiLevelType w:val="hybridMultilevel"/>
    <w:tmpl w:val="32E6E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842419"/>
    <w:multiLevelType w:val="hybridMultilevel"/>
    <w:tmpl w:val="BC9C49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162EDA"/>
    <w:multiLevelType w:val="hybridMultilevel"/>
    <w:tmpl w:val="223EF07E"/>
    <w:lvl w:ilvl="0" w:tplc="651684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5A3BC8"/>
    <w:multiLevelType w:val="multilevel"/>
    <w:tmpl w:val="37B0DA8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30527C4B"/>
    <w:multiLevelType w:val="hybridMultilevel"/>
    <w:tmpl w:val="2A30F5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CE1056"/>
    <w:multiLevelType w:val="hybridMultilevel"/>
    <w:tmpl w:val="BE569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B86E34"/>
    <w:multiLevelType w:val="hybridMultilevel"/>
    <w:tmpl w:val="DBEA2960"/>
    <w:lvl w:ilvl="0" w:tplc="5366CE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F11781"/>
    <w:multiLevelType w:val="hybridMultilevel"/>
    <w:tmpl w:val="B054F96C"/>
    <w:lvl w:ilvl="0" w:tplc="651684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E351753"/>
    <w:multiLevelType w:val="hybridMultilevel"/>
    <w:tmpl w:val="E856C514"/>
    <w:lvl w:ilvl="0" w:tplc="651684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17F237C"/>
    <w:multiLevelType w:val="hybridMultilevel"/>
    <w:tmpl w:val="FD6019CA"/>
    <w:lvl w:ilvl="0" w:tplc="57082B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7CF3D3D"/>
    <w:multiLevelType w:val="hybridMultilevel"/>
    <w:tmpl w:val="FC68B2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24040B0"/>
    <w:multiLevelType w:val="hybridMultilevel"/>
    <w:tmpl w:val="490A58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293E0C"/>
    <w:multiLevelType w:val="hybridMultilevel"/>
    <w:tmpl w:val="99A6ED70"/>
    <w:lvl w:ilvl="0" w:tplc="B614A97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73042B6"/>
    <w:multiLevelType w:val="hybridMultilevel"/>
    <w:tmpl w:val="6D8AB724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6">
    <w:nsid w:val="7B9B3ED8"/>
    <w:multiLevelType w:val="hybridMultilevel"/>
    <w:tmpl w:val="7BA87B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5"/>
  </w:num>
  <w:num w:numId="4">
    <w:abstractNumId w:val="2"/>
  </w:num>
  <w:num w:numId="5">
    <w:abstractNumId w:val="3"/>
  </w:num>
  <w:num w:numId="6">
    <w:abstractNumId w:val="11"/>
  </w:num>
  <w:num w:numId="7">
    <w:abstractNumId w:val="6"/>
  </w:num>
  <w:num w:numId="8">
    <w:abstractNumId w:val="16"/>
  </w:num>
  <w:num w:numId="9">
    <w:abstractNumId w:val="13"/>
  </w:num>
  <w:num w:numId="10">
    <w:abstractNumId w:val="15"/>
  </w:num>
  <w:num w:numId="11">
    <w:abstractNumId w:val="1"/>
  </w:num>
  <w:num w:numId="12">
    <w:abstractNumId w:val="9"/>
  </w:num>
  <w:num w:numId="13">
    <w:abstractNumId w:val="0"/>
  </w:num>
  <w:num w:numId="14">
    <w:abstractNumId w:val="10"/>
  </w:num>
  <w:num w:numId="15">
    <w:abstractNumId w:val="4"/>
  </w:num>
  <w:num w:numId="16">
    <w:abstractNumId w:val="12"/>
  </w:num>
  <w:num w:numId="1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F6C9A"/>
    <w:rsid w:val="00103BE4"/>
    <w:rsid w:val="003D2F7D"/>
    <w:rsid w:val="005B71E2"/>
    <w:rsid w:val="00BF6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F7D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3D2F7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D2F7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D2F7D"/>
    <w:rPr>
      <w:rFonts w:ascii="Times New Roman" w:eastAsia="Times New Roman" w:hAnsi="Times New Roman" w:cs="Times New Roman"/>
      <w:b/>
      <w:bCs/>
      <w:kern w:val="36"/>
      <w:sz w:val="48"/>
      <w:szCs w:val="48"/>
      <w:lang/>
    </w:rPr>
  </w:style>
  <w:style w:type="paragraph" w:styleId="a3">
    <w:name w:val="footnote text"/>
    <w:basedOn w:val="a"/>
    <w:link w:val="a4"/>
    <w:unhideWhenUsed/>
    <w:rsid w:val="003D2F7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4">
    <w:name w:val="Текст сноски Знак"/>
    <w:basedOn w:val="a0"/>
    <w:link w:val="a3"/>
    <w:rsid w:val="003D2F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unhideWhenUsed/>
    <w:rsid w:val="003D2F7D"/>
    <w:rPr>
      <w:vertAlign w:val="superscript"/>
    </w:rPr>
  </w:style>
  <w:style w:type="paragraph" w:styleId="a6">
    <w:name w:val="List Paragraph"/>
    <w:basedOn w:val="a"/>
    <w:uiPriority w:val="34"/>
    <w:qFormat/>
    <w:rsid w:val="003D2F7D"/>
    <w:pPr>
      <w:ind w:left="720"/>
      <w:contextualSpacing/>
    </w:pPr>
  </w:style>
  <w:style w:type="paragraph" w:customStyle="1" w:styleId="a7">
    <w:name w:val="сноска"/>
    <w:basedOn w:val="a3"/>
    <w:link w:val="a8"/>
    <w:qFormat/>
    <w:rsid w:val="003D2F7D"/>
    <w:rPr>
      <w:sz w:val="16"/>
      <w:szCs w:val="16"/>
      <w:lang/>
    </w:rPr>
  </w:style>
  <w:style w:type="character" w:customStyle="1" w:styleId="a8">
    <w:name w:val="сноска Знак"/>
    <w:link w:val="a7"/>
    <w:rsid w:val="003D2F7D"/>
    <w:rPr>
      <w:rFonts w:ascii="Times New Roman" w:eastAsia="Times New Roman" w:hAnsi="Times New Roman" w:cs="Times New Roman"/>
      <w:sz w:val="16"/>
      <w:szCs w:val="16"/>
      <w:lang/>
    </w:rPr>
  </w:style>
  <w:style w:type="character" w:styleId="a9">
    <w:name w:val="Hyperlink"/>
    <w:uiPriority w:val="99"/>
    <w:unhideWhenUsed/>
    <w:rsid w:val="003D2F7D"/>
    <w:rPr>
      <w:color w:val="0000FF"/>
      <w:u w:val="single"/>
    </w:rPr>
  </w:style>
  <w:style w:type="table" w:styleId="aa">
    <w:name w:val="Table Grid"/>
    <w:basedOn w:val="a1"/>
    <w:uiPriority w:val="59"/>
    <w:rsid w:val="003D2F7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3D2F7D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basedOn w:val="a0"/>
    <w:link w:val="ab"/>
    <w:uiPriority w:val="99"/>
    <w:semiHidden/>
    <w:rsid w:val="003D2F7D"/>
    <w:rPr>
      <w:rFonts w:ascii="Tahoma" w:eastAsia="Calibri" w:hAnsi="Tahoma" w:cs="Times New Roman"/>
      <w:sz w:val="16"/>
      <w:szCs w:val="16"/>
      <w:lang/>
    </w:rPr>
  </w:style>
  <w:style w:type="paragraph" w:customStyle="1" w:styleId="ad">
    <w:name w:val="приложение"/>
    <w:basedOn w:val="a"/>
    <w:link w:val="ae"/>
    <w:qFormat/>
    <w:rsid w:val="003D2F7D"/>
    <w:pPr>
      <w:spacing w:after="0" w:line="240" w:lineRule="auto"/>
      <w:ind w:left="5040"/>
      <w:jc w:val="center"/>
      <w:outlineLvl w:val="0"/>
    </w:pPr>
    <w:rPr>
      <w:rFonts w:ascii="Times New Roman" w:hAnsi="Times New Roman"/>
      <w:sz w:val="28"/>
      <w:szCs w:val="28"/>
      <w:lang/>
    </w:rPr>
  </w:style>
  <w:style w:type="character" w:customStyle="1" w:styleId="ae">
    <w:name w:val="приложение Знак"/>
    <w:link w:val="ad"/>
    <w:rsid w:val="003D2F7D"/>
    <w:rPr>
      <w:rFonts w:ascii="Times New Roman" w:eastAsia="Calibri" w:hAnsi="Times New Roman" w:cs="Times New Roman"/>
      <w:sz w:val="28"/>
      <w:szCs w:val="28"/>
      <w:lang/>
    </w:rPr>
  </w:style>
  <w:style w:type="paragraph" w:styleId="af">
    <w:name w:val="Normal (Web)"/>
    <w:basedOn w:val="a"/>
    <w:uiPriority w:val="99"/>
    <w:unhideWhenUsed/>
    <w:rsid w:val="003D2F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0">
    <w:name w:val="Strong"/>
    <w:uiPriority w:val="22"/>
    <w:qFormat/>
    <w:rsid w:val="003D2F7D"/>
    <w:rPr>
      <w:b/>
      <w:bCs/>
    </w:rPr>
  </w:style>
  <w:style w:type="paragraph" w:styleId="af1">
    <w:name w:val="header"/>
    <w:basedOn w:val="a"/>
    <w:link w:val="af2"/>
    <w:uiPriority w:val="99"/>
    <w:semiHidden/>
    <w:unhideWhenUsed/>
    <w:rsid w:val="003D2F7D"/>
    <w:pPr>
      <w:tabs>
        <w:tab w:val="center" w:pos="4677"/>
        <w:tab w:val="right" w:pos="9355"/>
      </w:tabs>
    </w:pPr>
    <w:rPr>
      <w:lang/>
    </w:rPr>
  </w:style>
  <w:style w:type="character" w:customStyle="1" w:styleId="af2">
    <w:name w:val="Верхний колонтитул Знак"/>
    <w:basedOn w:val="a0"/>
    <w:link w:val="af1"/>
    <w:uiPriority w:val="99"/>
    <w:semiHidden/>
    <w:rsid w:val="003D2F7D"/>
    <w:rPr>
      <w:rFonts w:ascii="Calibri" w:eastAsia="Calibri" w:hAnsi="Calibri" w:cs="Times New Roman"/>
      <w:lang/>
    </w:rPr>
  </w:style>
  <w:style w:type="paragraph" w:styleId="af3">
    <w:name w:val="footer"/>
    <w:basedOn w:val="a"/>
    <w:link w:val="af4"/>
    <w:uiPriority w:val="99"/>
    <w:unhideWhenUsed/>
    <w:rsid w:val="003D2F7D"/>
    <w:pPr>
      <w:tabs>
        <w:tab w:val="center" w:pos="4677"/>
        <w:tab w:val="right" w:pos="9355"/>
      </w:tabs>
    </w:pPr>
    <w:rPr>
      <w:lang/>
    </w:rPr>
  </w:style>
  <w:style w:type="character" w:customStyle="1" w:styleId="af4">
    <w:name w:val="Нижний колонтитул Знак"/>
    <w:basedOn w:val="a0"/>
    <w:link w:val="af3"/>
    <w:uiPriority w:val="99"/>
    <w:rsid w:val="003D2F7D"/>
    <w:rPr>
      <w:rFonts w:ascii="Calibri" w:eastAsia="Calibri" w:hAnsi="Calibri" w:cs="Times New Roman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6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49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940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921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01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10</Pages>
  <Words>2792</Words>
  <Characters>15915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2025-03-18T12:22:00Z</dcterms:created>
  <dcterms:modified xsi:type="dcterms:W3CDTF">2025-03-18T12:46:00Z</dcterms:modified>
</cp:coreProperties>
</file>